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8E98" w14:textId="77777777" w:rsidR="00C52F5C" w:rsidRPr="00127BBD" w:rsidRDefault="00C52F5C" w:rsidP="009A711F">
      <w:pPr>
        <w:spacing w:after="120" w:line="240" w:lineRule="auto"/>
        <w:rPr>
          <w:rFonts w:ascii="Tahoma" w:hAnsi="Tahoma" w:cs="Tahoma"/>
          <w:sz w:val="24"/>
        </w:rPr>
      </w:pPr>
    </w:p>
    <w:p w14:paraId="2AC30FCC" w14:textId="77777777" w:rsidR="00814C2C" w:rsidRPr="00127BBD" w:rsidRDefault="00814C2C" w:rsidP="009A711F">
      <w:pPr>
        <w:spacing w:after="12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27BBD">
        <w:rPr>
          <w:rFonts w:ascii="Tahoma" w:hAnsi="Tahoma" w:cs="Tahoma"/>
          <w:b/>
          <w:sz w:val="36"/>
          <w:szCs w:val="36"/>
        </w:rPr>
        <w:t>Warren Weaver, MBA</w:t>
      </w:r>
    </w:p>
    <w:p w14:paraId="1841CFE4" w14:textId="77777777" w:rsidR="00814C2C" w:rsidRPr="00127BBD" w:rsidRDefault="00814C2C" w:rsidP="009A711F">
      <w:pPr>
        <w:spacing w:after="120" w:line="240" w:lineRule="auto"/>
        <w:jc w:val="center"/>
        <w:rPr>
          <w:rFonts w:ascii="Tahoma" w:hAnsi="Tahoma" w:cs="Tahoma"/>
        </w:rPr>
      </w:pPr>
      <w:r w:rsidRPr="00127BBD">
        <w:rPr>
          <w:rFonts w:ascii="Tahoma" w:hAnsi="Tahoma" w:cs="Tahoma"/>
        </w:rPr>
        <w:t xml:space="preserve">Principal Sustainability Consultant, </w:t>
      </w:r>
      <w:r w:rsidRPr="00127BBD">
        <w:rPr>
          <w:rFonts w:ascii="Tahoma" w:hAnsi="Tahoma" w:cs="Tahoma"/>
          <w:b/>
          <w:bCs/>
          <w:color w:val="006699"/>
          <w:sz w:val="24"/>
          <w:szCs w:val="24"/>
        </w:rPr>
        <w:t>EMS CONSULTING</w:t>
      </w:r>
      <w:r w:rsidRPr="00127BBD">
        <w:rPr>
          <w:rFonts w:ascii="Tahoma" w:hAnsi="Tahoma" w:cs="Tahoma"/>
          <w:b/>
          <w:bCs/>
          <w:color w:val="006699"/>
          <w:sz w:val="28"/>
          <w:szCs w:val="28"/>
        </w:rPr>
        <w:t xml:space="preserve"> </w:t>
      </w:r>
      <w:r w:rsidRPr="00127BBD">
        <w:rPr>
          <w:rFonts w:ascii="Tahoma" w:hAnsi="Tahoma" w:cs="Tahoma"/>
          <w:b/>
          <w:bCs/>
          <w:color w:val="006699"/>
          <w:sz w:val="18"/>
          <w:szCs w:val="18"/>
        </w:rPr>
        <w:t>LLC</w:t>
      </w:r>
    </w:p>
    <w:p w14:paraId="2FD11BF2" w14:textId="77777777" w:rsidR="00814C2C" w:rsidRPr="00127BBD" w:rsidRDefault="00814C2C" w:rsidP="009A711F">
      <w:pPr>
        <w:spacing w:after="120" w:line="240" w:lineRule="auto"/>
        <w:rPr>
          <w:rFonts w:ascii="Tahoma" w:hAnsi="Tahoma" w:cs="Tahoma"/>
        </w:rPr>
      </w:pPr>
    </w:p>
    <w:p w14:paraId="0429DCA6" w14:textId="77777777" w:rsidR="00814C2C" w:rsidRDefault="00814C2C" w:rsidP="009A711F">
      <w:pPr>
        <w:spacing w:after="120" w:line="240" w:lineRule="auto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Mr. Warren Weaver, MBA, is a Certified Energy Management System Auditor for the international system standard known as ISO 50001 and a Certified Environmental Management System Auditor for the international system standard known as ISO 14001.</w:t>
      </w:r>
    </w:p>
    <w:p w14:paraId="55027597" w14:textId="77777777" w:rsidR="009A711F" w:rsidRPr="009A711F" w:rsidRDefault="009A711F" w:rsidP="009A711F">
      <w:pPr>
        <w:spacing w:after="120" w:line="240" w:lineRule="auto"/>
        <w:rPr>
          <w:rFonts w:ascii="Tahoma" w:hAnsi="Tahoma" w:cs="Tahoma"/>
          <w:sz w:val="22"/>
        </w:rPr>
      </w:pPr>
    </w:p>
    <w:p w14:paraId="5A65FEEA" w14:textId="77777777" w:rsidR="00522FF2" w:rsidRPr="009A711F" w:rsidRDefault="00814C2C" w:rsidP="009A711F">
      <w:pPr>
        <w:spacing w:after="120" w:line="240" w:lineRule="auto"/>
        <w:rPr>
          <w:rFonts w:ascii="Tahoma" w:hAnsi="Tahoma" w:cs="Tahoma"/>
          <w:b/>
          <w:sz w:val="28"/>
          <w:szCs w:val="28"/>
        </w:rPr>
      </w:pPr>
      <w:r w:rsidRPr="00127BBD">
        <w:rPr>
          <w:rFonts w:ascii="Tahoma" w:hAnsi="Tahoma" w:cs="Tahoma"/>
          <w:b/>
          <w:sz w:val="28"/>
          <w:szCs w:val="28"/>
        </w:rPr>
        <w:t>Qualifications</w:t>
      </w:r>
    </w:p>
    <w:p w14:paraId="15F147C7" w14:textId="77777777" w:rsidR="00814C2C" w:rsidRPr="00127BBD" w:rsidRDefault="00814C2C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Completed Lead Auditor Training for ISO 14001 with Excel Partners, 1997</w:t>
      </w:r>
    </w:p>
    <w:p w14:paraId="645B5EEE" w14:textId="77777777" w:rsidR="00814C2C" w:rsidRPr="00127BBD" w:rsidRDefault="00814C2C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Completed Lead Auditor Training for ISO 50001 with Georgia Tech, 2011</w:t>
      </w:r>
    </w:p>
    <w:p w14:paraId="2055AECC" w14:textId="77777777" w:rsidR="00814C2C" w:rsidRPr="00127BBD" w:rsidRDefault="00814C2C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Passed both Auditor Exams upon th</w:t>
      </w:r>
      <w:r w:rsidR="009A711F">
        <w:rPr>
          <w:rFonts w:ascii="Tahoma" w:hAnsi="Tahoma" w:cs="Tahoma"/>
          <w:sz w:val="22"/>
        </w:rPr>
        <w:t>e completion of training</w:t>
      </w:r>
    </w:p>
    <w:p w14:paraId="121F95E3" w14:textId="77777777" w:rsidR="00814C2C" w:rsidRPr="00127BBD" w:rsidRDefault="006600EA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Registered with Exe</w:t>
      </w:r>
      <w:r w:rsidR="00814C2C" w:rsidRPr="00127BBD">
        <w:rPr>
          <w:rFonts w:ascii="Tahoma" w:hAnsi="Tahoma" w:cs="Tahoma"/>
          <w:sz w:val="22"/>
        </w:rPr>
        <w:t>mplar Global as a auditor for each scheme</w:t>
      </w:r>
    </w:p>
    <w:p w14:paraId="60C5EDC5" w14:textId="2C5498CB" w:rsidR="006600EA" w:rsidRPr="00127BBD" w:rsidRDefault="006600EA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 xml:space="preserve">Certification Number with Exemplar Global for both: </w:t>
      </w:r>
      <w:r w:rsidRPr="00534D31">
        <w:rPr>
          <w:rFonts w:ascii="Tahoma" w:hAnsi="Tahoma" w:cs="Tahoma"/>
          <w:i/>
          <w:sz w:val="22"/>
          <w:u w:val="single"/>
        </w:rPr>
        <w:t>51734</w:t>
      </w:r>
    </w:p>
    <w:p w14:paraId="243F8346" w14:textId="6B2EAACA" w:rsidR="006600EA" w:rsidRPr="00127BBD" w:rsidRDefault="00870894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hyperlink r:id="rId8" w:history="1">
        <w:r w:rsidR="00522FF2" w:rsidRPr="00127BBD">
          <w:rPr>
            <w:rStyle w:val="Hyperlink"/>
            <w:rFonts w:ascii="Tahoma" w:hAnsi="Tahoma" w:cs="Tahoma"/>
            <w:sz w:val="22"/>
          </w:rPr>
          <w:t>http://exemplaronlineportal.cloudmch.com.au/Secure/SearchRegister.aspx</w:t>
        </w:r>
      </w:hyperlink>
      <w:r>
        <w:rPr>
          <w:rStyle w:val="Hyperlink"/>
          <w:rFonts w:ascii="Tahoma" w:hAnsi="Tahoma" w:cs="Tahoma"/>
          <w:sz w:val="22"/>
        </w:rPr>
        <w:t xml:space="preserve"> – </w:t>
      </w:r>
      <w:r w:rsidRPr="00534D31">
        <w:rPr>
          <w:rFonts w:ascii="Tahoma" w:hAnsi="Tahoma" w:cs="Tahoma"/>
          <w:i/>
          <w:sz w:val="22"/>
          <w:u w:val="single"/>
        </w:rPr>
        <w:t>51734</w:t>
      </w:r>
      <w:bookmarkStart w:id="0" w:name="_GoBack"/>
      <w:bookmarkEnd w:id="0"/>
    </w:p>
    <w:p w14:paraId="339BCCB4" w14:textId="77777777" w:rsidR="00522FF2" w:rsidRPr="00127BBD" w:rsidRDefault="00522FF2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Completed Lion Technology courses in Environmental Management</w:t>
      </w:r>
    </w:p>
    <w:p w14:paraId="7B08D8AC" w14:textId="77777777" w:rsidR="00522FF2" w:rsidRDefault="00522FF2" w:rsidP="009A711F">
      <w:pPr>
        <w:numPr>
          <w:ilvl w:val="0"/>
          <w:numId w:val="34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  <w:r w:rsidRPr="00127BBD">
        <w:rPr>
          <w:rFonts w:ascii="Tahoma" w:hAnsi="Tahoma" w:cs="Tahoma"/>
          <w:sz w:val="22"/>
        </w:rPr>
        <w:t>Completed specialized training and hold an OSHA 30-hour card for OSHA compliance</w:t>
      </w:r>
    </w:p>
    <w:p w14:paraId="1D6D4309" w14:textId="77777777" w:rsidR="009A711F" w:rsidRPr="009A711F" w:rsidRDefault="009A711F" w:rsidP="00534D31">
      <w:p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</w:rPr>
      </w:pPr>
    </w:p>
    <w:p w14:paraId="03B17030" w14:textId="77777777" w:rsidR="00522FF2" w:rsidRPr="009A711F" w:rsidRDefault="00522FF2" w:rsidP="009A711F">
      <w:pPr>
        <w:tabs>
          <w:tab w:val="clear" w:pos="720"/>
          <w:tab w:val="left" w:pos="360"/>
        </w:tabs>
        <w:spacing w:after="120" w:line="240" w:lineRule="auto"/>
        <w:rPr>
          <w:rFonts w:ascii="Tahoma" w:hAnsi="Tahoma" w:cs="Tahoma"/>
          <w:b/>
        </w:rPr>
      </w:pPr>
      <w:r w:rsidRPr="00127BBD">
        <w:rPr>
          <w:rFonts w:ascii="Tahoma" w:hAnsi="Tahoma" w:cs="Tahoma"/>
          <w:b/>
          <w:sz w:val="28"/>
        </w:rPr>
        <w:t>Experience</w:t>
      </w:r>
    </w:p>
    <w:p w14:paraId="49299297" w14:textId="77777777" w:rsidR="00522FF2" w:rsidRPr="00127BBD" w:rsidRDefault="00522FF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 xml:space="preserve">Worked </w:t>
      </w:r>
      <w:r w:rsidR="009326A5" w:rsidRPr="00127BBD">
        <w:rPr>
          <w:rFonts w:ascii="Tahoma" w:hAnsi="Tahoma" w:cs="Tahoma"/>
          <w:sz w:val="22"/>
          <w:szCs w:val="22"/>
        </w:rPr>
        <w:t>20+ years as an Environmental, Safety &amp; Health Professional (3 employers)</w:t>
      </w:r>
    </w:p>
    <w:p w14:paraId="5AE98AB0" w14:textId="77777777" w:rsidR="009326A5" w:rsidRPr="00127BBD" w:rsidRDefault="009326A5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Implemented environmental programs (air, water &amp; solid waste) for multiple employers</w:t>
      </w:r>
    </w:p>
    <w:p w14:paraId="4C7A67FD" w14:textId="77777777" w:rsidR="009326A5" w:rsidRPr="00127BBD" w:rsidRDefault="009326A5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dozens of environmental assessments</w:t>
      </w:r>
      <w:r w:rsidR="00AE30CA" w:rsidRPr="00127BBD">
        <w:rPr>
          <w:rFonts w:ascii="Tahoma" w:hAnsi="Tahoma" w:cs="Tahoma"/>
          <w:sz w:val="22"/>
          <w:szCs w:val="22"/>
        </w:rPr>
        <w:t xml:space="preserve"> for Pennsylvania businesses</w:t>
      </w:r>
    </w:p>
    <w:p w14:paraId="0EF43DE3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dozens of safety and health (OSHA) assessments for PA businesses</w:t>
      </w:r>
    </w:p>
    <w:p w14:paraId="4AF6F34C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dozens of EH&amp;S combined assessments for PA businesses</w:t>
      </w:r>
    </w:p>
    <w:p w14:paraId="7EE08F89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dozens of ASRAE Level 1 energy assessments</w:t>
      </w:r>
    </w:p>
    <w:p w14:paraId="07EF6E50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dozens of ISO 14001 environmental management system gap analyses</w:t>
      </w:r>
    </w:p>
    <w:p w14:paraId="0767AA23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several ISO 50001 energy management system gap analyses</w:t>
      </w:r>
    </w:p>
    <w:p w14:paraId="2EF6C799" w14:textId="77777777" w:rsidR="004558B2" w:rsidRPr="00127BBD" w:rsidRDefault="004558B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Performed a variety of sustainability, clean manufacturing, LEED green building and materials efficiency assessments</w:t>
      </w:r>
    </w:p>
    <w:p w14:paraId="4C540BFA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Trained hundreds of individuals on a variety of EH&amp;S &amp; energy topics</w:t>
      </w:r>
    </w:p>
    <w:p w14:paraId="4F5C5607" w14:textId="77777777" w:rsidR="00AE30CA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Trained 100 + individuals to perform internal audits under ISO 14001 and 50001</w:t>
      </w:r>
    </w:p>
    <w:p w14:paraId="0CA86ADC" w14:textId="77777777" w:rsidR="003236FF" w:rsidRDefault="003236FF" w:rsidP="003236F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Trained hundreds of facility employees on ISO 50001 EnMS awareness</w:t>
      </w:r>
    </w:p>
    <w:p w14:paraId="34183A10" w14:textId="77777777" w:rsidR="003236FF" w:rsidRPr="0023370C" w:rsidRDefault="003236FF" w:rsidP="003236F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Trained hundreds of facility employees on ISO 14001 EMS awareness</w:t>
      </w:r>
    </w:p>
    <w:p w14:paraId="245D2D13" w14:textId="77777777" w:rsidR="00AE30CA" w:rsidRPr="009A711F" w:rsidRDefault="00AE30CA" w:rsidP="009A711F">
      <w:pPr>
        <w:tabs>
          <w:tab w:val="clear" w:pos="720"/>
          <w:tab w:val="left" w:pos="360"/>
        </w:tabs>
        <w:spacing w:after="120" w:line="240" w:lineRule="auto"/>
        <w:rPr>
          <w:rFonts w:ascii="Tahoma" w:hAnsi="Tahoma" w:cs="Tahoma"/>
          <w:b/>
          <w:sz w:val="28"/>
          <w:szCs w:val="22"/>
        </w:rPr>
      </w:pPr>
      <w:r w:rsidRPr="00127BBD">
        <w:rPr>
          <w:rFonts w:ascii="Tahoma" w:hAnsi="Tahoma" w:cs="Tahoma"/>
          <w:b/>
          <w:sz w:val="28"/>
          <w:szCs w:val="22"/>
        </w:rPr>
        <w:lastRenderedPageBreak/>
        <w:t>Expertise</w:t>
      </w:r>
    </w:p>
    <w:p w14:paraId="25970646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Environmental regulatory compliance (air, water and solid waste)</w:t>
      </w:r>
    </w:p>
    <w:p w14:paraId="2DD87323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OSHA regulatory compliance (general industry)</w:t>
      </w:r>
    </w:p>
    <w:p w14:paraId="63C5D909" w14:textId="77777777" w:rsidR="00AE30CA" w:rsidRPr="00127BBD" w:rsidRDefault="00AE30CA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Environmental management system implementation</w:t>
      </w:r>
      <w:r w:rsidR="00E92DCC" w:rsidRPr="00127BBD">
        <w:rPr>
          <w:rFonts w:ascii="Tahoma" w:hAnsi="Tahoma" w:cs="Tahoma"/>
          <w:sz w:val="22"/>
          <w:szCs w:val="22"/>
        </w:rPr>
        <w:t xml:space="preserve"> to meet ISO 14001 requirements</w:t>
      </w:r>
    </w:p>
    <w:p w14:paraId="38240783" w14:textId="77777777" w:rsidR="00E92DCC" w:rsidRPr="00127BBD" w:rsidRDefault="00E92DCC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Energy management system implementation to meet ISO 50001 requirements</w:t>
      </w:r>
    </w:p>
    <w:p w14:paraId="5940ECE1" w14:textId="77777777" w:rsidR="004558B2" w:rsidRPr="00127BBD" w:rsidRDefault="004558B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 xml:space="preserve">Environmental management system gap analyses for ISO 14001 </w:t>
      </w:r>
    </w:p>
    <w:p w14:paraId="2ACC47BC" w14:textId="77777777" w:rsidR="004558B2" w:rsidRPr="00127BBD" w:rsidRDefault="004558B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Energy management system gap analyses for ISO 50001</w:t>
      </w:r>
    </w:p>
    <w:p w14:paraId="79E8C286" w14:textId="77777777" w:rsidR="00E92DCC" w:rsidRPr="00127BBD" w:rsidRDefault="00E92DCC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Environmental compliance assessments (covers the gambit of regulations applicable to Pennsylvania manufacturers)</w:t>
      </w:r>
    </w:p>
    <w:p w14:paraId="717B769A" w14:textId="77777777" w:rsidR="00E92DCC" w:rsidRPr="00127BBD" w:rsidRDefault="00E92DCC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OSHA compliance assessments (for general industry)</w:t>
      </w:r>
    </w:p>
    <w:p w14:paraId="2881EFC0" w14:textId="77777777" w:rsidR="00E92DCC" w:rsidRPr="00127BBD" w:rsidRDefault="004558B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ASHRAE Level I energy assessments</w:t>
      </w:r>
    </w:p>
    <w:p w14:paraId="1BD771B1" w14:textId="77777777" w:rsidR="004558B2" w:rsidRPr="00127BBD" w:rsidRDefault="004558B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Sustainability assessments</w:t>
      </w:r>
    </w:p>
    <w:p w14:paraId="33315E15" w14:textId="77777777" w:rsidR="004558B2" w:rsidRPr="00127BBD" w:rsidRDefault="004558B2" w:rsidP="009A711F">
      <w:pPr>
        <w:numPr>
          <w:ilvl w:val="0"/>
          <w:numId w:val="35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ahoma" w:hAnsi="Tahoma" w:cs="Tahoma"/>
          <w:sz w:val="22"/>
          <w:szCs w:val="22"/>
        </w:rPr>
      </w:pPr>
      <w:r w:rsidRPr="00127BBD">
        <w:rPr>
          <w:rFonts w:ascii="Tahoma" w:hAnsi="Tahoma" w:cs="Tahoma"/>
          <w:sz w:val="22"/>
          <w:szCs w:val="22"/>
        </w:rPr>
        <w:t>Clean manufacturing / materials efficiency assessments</w:t>
      </w:r>
    </w:p>
    <w:p w14:paraId="07F309C0" w14:textId="77777777" w:rsidR="00814C2C" w:rsidRPr="00127BBD" w:rsidRDefault="00814C2C" w:rsidP="009A711F">
      <w:pPr>
        <w:spacing w:after="120" w:line="240" w:lineRule="auto"/>
        <w:rPr>
          <w:rFonts w:ascii="Tahoma" w:hAnsi="Tahoma" w:cs="Tahoma"/>
        </w:rPr>
      </w:pPr>
    </w:p>
    <w:p w14:paraId="11C9AE1F" w14:textId="77777777" w:rsidR="00C52F5C" w:rsidRPr="00127BBD" w:rsidRDefault="00C52F5C" w:rsidP="009A711F">
      <w:pPr>
        <w:tabs>
          <w:tab w:val="clear" w:pos="720"/>
          <w:tab w:val="clear" w:pos="1440"/>
          <w:tab w:val="clear" w:pos="7200"/>
          <w:tab w:val="left" w:pos="3600"/>
        </w:tabs>
        <w:autoSpaceDE w:val="0"/>
        <w:autoSpaceDN w:val="0"/>
        <w:adjustRightInd w:val="0"/>
        <w:spacing w:after="120" w:line="240" w:lineRule="auto"/>
        <w:rPr>
          <w:rFonts w:ascii="Tahoma" w:eastAsia="Times" w:hAnsi="Tahoma" w:cs="Tahoma"/>
          <w:b/>
          <w:color w:val="005CAB"/>
        </w:rPr>
      </w:pPr>
    </w:p>
    <w:sectPr w:rsidR="00C52F5C" w:rsidRPr="00127BBD" w:rsidSect="000A16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296" w:bottom="1008" w:left="1296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6B3F7" w14:textId="77777777" w:rsidR="00127BBD" w:rsidRDefault="00127BBD">
      <w:r>
        <w:separator/>
      </w:r>
    </w:p>
  </w:endnote>
  <w:endnote w:type="continuationSeparator" w:id="0">
    <w:p w14:paraId="28488AC9" w14:textId="77777777" w:rsidR="00127BBD" w:rsidRDefault="0012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9954" w14:textId="77777777" w:rsidR="00127BBD" w:rsidRDefault="00127BBD" w:rsidP="00137D40">
    <w:pPr>
      <w:tabs>
        <w:tab w:val="clear" w:pos="720"/>
        <w:tab w:val="clear" w:pos="1440"/>
        <w:tab w:val="clear" w:pos="7200"/>
        <w:tab w:val="left" w:pos="3600"/>
      </w:tabs>
      <w:autoSpaceDE w:val="0"/>
      <w:autoSpaceDN w:val="0"/>
      <w:adjustRightInd w:val="0"/>
      <w:spacing w:line="240" w:lineRule="auto"/>
      <w:jc w:val="center"/>
      <w:rPr>
        <w:rFonts w:ascii="Optima" w:eastAsia="Times" w:hAnsi="Optima"/>
        <w:b/>
        <w:color w:val="005CAB"/>
      </w:rPr>
    </w:pPr>
    <w:r w:rsidRPr="004632F5">
      <w:rPr>
        <w:rFonts w:ascii="Optima" w:hAnsi="Optima" w:cs="Helvetica"/>
        <w:b/>
        <w:bCs/>
        <w:color w:val="006699"/>
        <w:sz w:val="28"/>
        <w:szCs w:val="28"/>
      </w:rPr>
      <w:t xml:space="preserve">ENERGY, MATERIALS &amp; SUSTAINABLITY CONSULTING </w:t>
    </w:r>
    <w:r w:rsidRPr="004632F5">
      <w:rPr>
        <w:rFonts w:ascii="Optima" w:hAnsi="Optima" w:cs="Helvetica"/>
        <w:b/>
        <w:bCs/>
        <w:color w:val="006699"/>
        <w:szCs w:val="28"/>
      </w:rPr>
      <w:t>LLC</w:t>
    </w:r>
  </w:p>
  <w:p w14:paraId="32970E33" w14:textId="77777777" w:rsidR="00127BBD" w:rsidRDefault="00127BBD" w:rsidP="00137D40">
    <w:pPr>
      <w:pStyle w:val="Footer"/>
      <w:jc w:val="center"/>
      <w:rPr>
        <w:rFonts w:ascii="Optima" w:hAnsi="Optima"/>
        <w:sz w:val="18"/>
      </w:rPr>
    </w:pPr>
    <w:r w:rsidRPr="00D02FA3">
      <w:rPr>
        <w:rFonts w:ascii="Optima" w:eastAsia="Times" w:hAnsi="Optima"/>
        <w:b/>
        <w:color w:val="FF0099"/>
      </w:rPr>
      <w:t>(717) 873-3861 |</w:t>
    </w:r>
    <w:r w:rsidRPr="002024C5">
      <w:rPr>
        <w:rFonts w:ascii="Optima" w:eastAsia="Times" w:hAnsi="Optima"/>
        <w:b/>
        <w:color w:val="005CAB"/>
      </w:rPr>
      <w:t xml:space="preserve"> 600 North Hartley Street, Suite 100, York, PA 17404</w:t>
    </w:r>
    <w:r>
      <w:rPr>
        <w:rFonts w:ascii="Optima" w:eastAsia="Times" w:hAnsi="Optima"/>
        <w:b/>
        <w:color w:val="005CAB"/>
      </w:rPr>
      <w:t xml:space="preserve"> </w:t>
    </w:r>
    <w:r w:rsidRPr="00D02FA3">
      <w:rPr>
        <w:rFonts w:ascii="Optima" w:eastAsia="Times" w:hAnsi="Optima"/>
        <w:b/>
        <w:color w:val="FF0099"/>
      </w:rPr>
      <w:t xml:space="preserve">| </w:t>
    </w:r>
    <w:r w:rsidRPr="00D02FA3">
      <w:rPr>
        <w:rFonts w:ascii="Optima" w:hAnsi="Optima" w:cs="Helvetica"/>
        <w:b/>
        <w:color w:val="FF0099"/>
      </w:rPr>
      <w:t>EnMSConsulting.com</w:t>
    </w:r>
    <w:r w:rsidRPr="00376057">
      <w:rPr>
        <w:rFonts w:ascii="Optima" w:hAnsi="Optima"/>
        <w:sz w:val="18"/>
      </w:rPr>
      <w:t xml:space="preserve"> </w:t>
    </w:r>
  </w:p>
  <w:p w14:paraId="68087678" w14:textId="77777777" w:rsidR="00127BBD" w:rsidRPr="00423441" w:rsidRDefault="00127BBD" w:rsidP="00137D40">
    <w:pPr>
      <w:pStyle w:val="Footer"/>
      <w:jc w:val="center"/>
    </w:pPr>
    <w:r w:rsidRPr="00376057">
      <w:rPr>
        <w:rFonts w:ascii="Optima" w:hAnsi="Optima"/>
        <w:sz w:val="18"/>
      </w:rPr>
      <w:t xml:space="preserve">Page </w:t>
    </w:r>
    <w:r w:rsidRPr="00376057">
      <w:rPr>
        <w:rFonts w:ascii="Optima" w:hAnsi="Optima"/>
        <w:sz w:val="18"/>
      </w:rPr>
      <w:fldChar w:fldCharType="begin"/>
    </w:r>
    <w:r w:rsidRPr="00376057">
      <w:rPr>
        <w:rFonts w:ascii="Optima" w:hAnsi="Optima"/>
        <w:sz w:val="18"/>
      </w:rPr>
      <w:instrText xml:space="preserve"> PAGE </w:instrText>
    </w:r>
    <w:r w:rsidRPr="00376057">
      <w:rPr>
        <w:rFonts w:ascii="Optima" w:hAnsi="Optima"/>
        <w:sz w:val="18"/>
      </w:rPr>
      <w:fldChar w:fldCharType="separate"/>
    </w:r>
    <w:r w:rsidR="00870894">
      <w:rPr>
        <w:rFonts w:ascii="Optima" w:hAnsi="Optima"/>
        <w:noProof/>
        <w:sz w:val="18"/>
      </w:rPr>
      <w:t>2</w:t>
    </w:r>
    <w:r w:rsidRPr="00376057">
      <w:rPr>
        <w:rFonts w:ascii="Optima" w:hAnsi="Optima"/>
        <w:sz w:val="18"/>
      </w:rPr>
      <w:fldChar w:fldCharType="end"/>
    </w:r>
    <w:r w:rsidRPr="00376057">
      <w:rPr>
        <w:rFonts w:ascii="Optima" w:hAnsi="Optima"/>
        <w:sz w:val="18"/>
      </w:rPr>
      <w:t xml:space="preserve"> of </w:t>
    </w:r>
    <w:r w:rsidRPr="00376057">
      <w:rPr>
        <w:rFonts w:ascii="Optima" w:hAnsi="Optima"/>
        <w:sz w:val="18"/>
      </w:rPr>
      <w:fldChar w:fldCharType="begin"/>
    </w:r>
    <w:r w:rsidRPr="00376057">
      <w:rPr>
        <w:rFonts w:ascii="Optima" w:hAnsi="Optima"/>
        <w:sz w:val="18"/>
      </w:rPr>
      <w:instrText xml:space="preserve"> NUMPAGES </w:instrText>
    </w:r>
    <w:r w:rsidRPr="00376057">
      <w:rPr>
        <w:rFonts w:ascii="Optima" w:hAnsi="Optima"/>
        <w:sz w:val="18"/>
      </w:rPr>
      <w:fldChar w:fldCharType="separate"/>
    </w:r>
    <w:r w:rsidR="00870894">
      <w:rPr>
        <w:rFonts w:ascii="Optima" w:hAnsi="Optima"/>
        <w:noProof/>
        <w:sz w:val="18"/>
      </w:rPr>
      <w:t>2</w:t>
    </w:r>
    <w:r w:rsidRPr="00376057">
      <w:rPr>
        <w:rFonts w:ascii="Optima" w:hAnsi="Optim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9537" w14:textId="77777777" w:rsidR="00127BBD" w:rsidRDefault="00127BBD" w:rsidP="00137D40">
    <w:pPr>
      <w:tabs>
        <w:tab w:val="clear" w:pos="720"/>
        <w:tab w:val="clear" w:pos="1440"/>
        <w:tab w:val="clear" w:pos="7200"/>
        <w:tab w:val="left" w:pos="3600"/>
      </w:tabs>
      <w:autoSpaceDE w:val="0"/>
      <w:autoSpaceDN w:val="0"/>
      <w:adjustRightInd w:val="0"/>
      <w:spacing w:line="240" w:lineRule="auto"/>
      <w:jc w:val="center"/>
      <w:rPr>
        <w:rFonts w:ascii="Optima" w:eastAsia="Times" w:hAnsi="Optima"/>
        <w:b/>
        <w:color w:val="005CAB"/>
      </w:rPr>
    </w:pPr>
    <w:r w:rsidRPr="004632F5">
      <w:rPr>
        <w:rFonts w:ascii="Optima" w:hAnsi="Optima" w:cs="Helvetica"/>
        <w:b/>
        <w:bCs/>
        <w:color w:val="006699"/>
        <w:sz w:val="28"/>
        <w:szCs w:val="28"/>
      </w:rPr>
      <w:t xml:space="preserve">ENERGY, MATERIALS &amp; SUSTAINABLITY CONSULTING </w:t>
    </w:r>
    <w:r w:rsidRPr="004632F5">
      <w:rPr>
        <w:rFonts w:ascii="Optima" w:hAnsi="Optima" w:cs="Helvetica"/>
        <w:b/>
        <w:bCs/>
        <w:color w:val="006699"/>
        <w:szCs w:val="28"/>
      </w:rPr>
      <w:t>LLC</w:t>
    </w:r>
  </w:p>
  <w:p w14:paraId="58C4275C" w14:textId="77777777" w:rsidR="00127BBD" w:rsidRPr="002024C5" w:rsidRDefault="00127BBD" w:rsidP="00137D40">
    <w:pPr>
      <w:pStyle w:val="Header"/>
      <w:ind w:left="-1418" w:right="-720"/>
      <w:jc w:val="center"/>
      <w:rPr>
        <w:rFonts w:ascii="Optima" w:hAnsi="Optima"/>
        <w:b/>
        <w:color w:val="005CAB"/>
      </w:rPr>
    </w:pPr>
    <w:r w:rsidRPr="00D02FA3">
      <w:rPr>
        <w:rFonts w:ascii="Optima" w:eastAsia="Times" w:hAnsi="Optima"/>
        <w:b/>
        <w:color w:val="FF0099"/>
      </w:rPr>
      <w:t>(717) 873-3861 |</w:t>
    </w:r>
    <w:r w:rsidRPr="002024C5">
      <w:rPr>
        <w:rFonts w:ascii="Optima" w:eastAsia="Times" w:hAnsi="Optima"/>
        <w:b/>
        <w:color w:val="005CAB"/>
      </w:rPr>
      <w:t xml:space="preserve"> 600 North Hartley Street, Suite 100, York, PA 17404</w:t>
    </w:r>
    <w:r>
      <w:rPr>
        <w:rFonts w:ascii="Optima" w:eastAsia="Times" w:hAnsi="Optima"/>
        <w:b/>
        <w:color w:val="005CAB"/>
      </w:rPr>
      <w:t xml:space="preserve"> </w:t>
    </w:r>
    <w:r w:rsidRPr="00D02FA3">
      <w:rPr>
        <w:rFonts w:ascii="Optima" w:eastAsia="Times" w:hAnsi="Optima"/>
        <w:b/>
        <w:color w:val="FF0099"/>
      </w:rPr>
      <w:t xml:space="preserve">| </w:t>
    </w:r>
    <w:r w:rsidRPr="00D02FA3">
      <w:rPr>
        <w:rFonts w:ascii="Optima" w:hAnsi="Optima" w:cs="Helvetica"/>
        <w:b/>
        <w:color w:val="FF0099"/>
      </w:rPr>
      <w:t>EnMSConsulting.com</w:t>
    </w:r>
  </w:p>
  <w:p w14:paraId="7826E017" w14:textId="77777777" w:rsidR="00127BBD" w:rsidRDefault="00127BBD" w:rsidP="00423441">
    <w:pPr>
      <w:pStyle w:val="Footer"/>
      <w:ind w:left="-720" w:right="-720"/>
      <w:jc w:val="center"/>
      <w:rPr>
        <w:rFonts w:ascii="Times New Roman" w:hAnsi="Times New Roman"/>
        <w:sz w:val="18"/>
      </w:rPr>
    </w:pPr>
    <w:r w:rsidRPr="00376057">
      <w:rPr>
        <w:rFonts w:ascii="Optima" w:hAnsi="Optima"/>
        <w:sz w:val="18"/>
      </w:rPr>
      <w:t xml:space="preserve">Page </w:t>
    </w:r>
    <w:r w:rsidRPr="00376057">
      <w:rPr>
        <w:rFonts w:ascii="Optima" w:hAnsi="Optima"/>
        <w:sz w:val="18"/>
      </w:rPr>
      <w:fldChar w:fldCharType="begin"/>
    </w:r>
    <w:r w:rsidRPr="00376057">
      <w:rPr>
        <w:rFonts w:ascii="Optima" w:hAnsi="Optima"/>
        <w:sz w:val="18"/>
      </w:rPr>
      <w:instrText xml:space="preserve"> PAGE </w:instrText>
    </w:r>
    <w:r w:rsidRPr="00376057">
      <w:rPr>
        <w:rFonts w:ascii="Optima" w:hAnsi="Optima"/>
        <w:sz w:val="18"/>
      </w:rPr>
      <w:fldChar w:fldCharType="separate"/>
    </w:r>
    <w:r w:rsidR="00870894">
      <w:rPr>
        <w:rFonts w:ascii="Optima" w:hAnsi="Optima"/>
        <w:noProof/>
        <w:sz w:val="18"/>
      </w:rPr>
      <w:t>1</w:t>
    </w:r>
    <w:r w:rsidRPr="00376057">
      <w:rPr>
        <w:rFonts w:ascii="Optima" w:hAnsi="Optima"/>
        <w:sz w:val="18"/>
      </w:rPr>
      <w:fldChar w:fldCharType="end"/>
    </w:r>
    <w:r w:rsidRPr="00376057">
      <w:rPr>
        <w:rFonts w:ascii="Optima" w:hAnsi="Optima"/>
        <w:sz w:val="18"/>
      </w:rPr>
      <w:t xml:space="preserve"> of </w:t>
    </w:r>
    <w:r w:rsidRPr="00376057">
      <w:rPr>
        <w:rFonts w:ascii="Optima" w:hAnsi="Optima"/>
        <w:sz w:val="18"/>
      </w:rPr>
      <w:fldChar w:fldCharType="begin"/>
    </w:r>
    <w:r w:rsidRPr="00376057">
      <w:rPr>
        <w:rFonts w:ascii="Optima" w:hAnsi="Optima"/>
        <w:sz w:val="18"/>
      </w:rPr>
      <w:instrText xml:space="preserve"> NUMPAGES </w:instrText>
    </w:r>
    <w:r w:rsidRPr="00376057">
      <w:rPr>
        <w:rFonts w:ascii="Optima" w:hAnsi="Optima"/>
        <w:sz w:val="18"/>
      </w:rPr>
      <w:fldChar w:fldCharType="separate"/>
    </w:r>
    <w:r w:rsidR="00870894">
      <w:rPr>
        <w:rFonts w:ascii="Optima" w:hAnsi="Optima"/>
        <w:noProof/>
        <w:sz w:val="18"/>
      </w:rPr>
      <w:t>1</w:t>
    </w:r>
    <w:r w:rsidRPr="00376057">
      <w:rPr>
        <w:rFonts w:ascii="Optima" w:hAnsi="Optima"/>
        <w:sz w:val="18"/>
      </w:rPr>
      <w:fldChar w:fldCharType="end"/>
    </w:r>
  </w:p>
  <w:p w14:paraId="066FD33C" w14:textId="77777777" w:rsidR="00127BBD" w:rsidRPr="00423441" w:rsidRDefault="00127BBD" w:rsidP="004234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9848D" w14:textId="77777777" w:rsidR="00127BBD" w:rsidRDefault="00127BBD">
      <w:r>
        <w:separator/>
      </w:r>
    </w:p>
  </w:footnote>
  <w:footnote w:type="continuationSeparator" w:id="0">
    <w:p w14:paraId="0871E725" w14:textId="77777777" w:rsidR="00127BBD" w:rsidRDefault="00127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D5F9" w14:textId="77777777" w:rsidR="00127BBD" w:rsidRDefault="00BC5999">
    <w:pPr>
      <w:tabs>
        <w:tab w:val="clear" w:pos="720"/>
        <w:tab w:val="clear" w:pos="1440"/>
        <w:tab w:val="clear" w:pos="7200"/>
        <w:tab w:val="center" w:pos="4770"/>
        <w:tab w:val="left" w:pos="8100"/>
      </w:tabs>
      <w:rPr>
        <w:rFonts w:ascii="Times New Roman" w:hAnsi="Times New Roman"/>
        <w:sz w:val="18"/>
      </w:rPr>
    </w:pPr>
    <w:r>
      <w:rPr>
        <w:rFonts w:ascii="Helvetica" w:hAnsi="Helvetica" w:cs="Helvetica"/>
        <w:b/>
        <w:noProof/>
        <w:sz w:val="28"/>
        <w:szCs w:val="28"/>
      </w:rPr>
      <w:drawing>
        <wp:inline distT="0" distB="0" distL="0" distR="0" wp14:anchorId="3067E238" wp14:editId="1C5E50C4">
          <wp:extent cx="3669030" cy="377190"/>
          <wp:effectExtent l="0" t="0" r="0" b="3810"/>
          <wp:docPr id="2" name="Picture 2" descr="EnMS-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MS-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BBD" w:rsidRPr="00840088">
      <w:rPr>
        <w:rFonts w:ascii="Cooper Black" w:hAnsi="Cooper Black"/>
        <w:b/>
        <w:color w:val="009999"/>
        <w:sz w:val="24"/>
      </w:rPr>
      <w:tab/>
    </w:r>
    <w:r w:rsidR="00127BBD">
      <w:rPr>
        <w:rFonts w:ascii="Times New Roman" w:hAnsi="Times New Roman"/>
        <w:sz w:val="18"/>
      </w:rPr>
      <w:fldChar w:fldCharType="begin"/>
    </w:r>
    <w:r w:rsidR="00127BBD">
      <w:rPr>
        <w:rFonts w:ascii="Times New Roman" w:hAnsi="Times New Roman"/>
        <w:sz w:val="18"/>
      </w:rPr>
      <w:instrText xml:space="preserve"> TIME \@ "MMMM d, yyyy" </w:instrText>
    </w:r>
    <w:r w:rsidR="00127BBD">
      <w:rPr>
        <w:rFonts w:ascii="Times New Roman" w:hAnsi="Times New Roman"/>
        <w:sz w:val="18"/>
      </w:rPr>
      <w:fldChar w:fldCharType="separate"/>
    </w:r>
    <w:r w:rsidR="00870894">
      <w:rPr>
        <w:rFonts w:ascii="Times New Roman" w:hAnsi="Times New Roman"/>
        <w:noProof/>
        <w:sz w:val="18"/>
      </w:rPr>
      <w:t>June 9, 2015</w:t>
    </w:r>
    <w:r w:rsidR="00127BBD">
      <w:rPr>
        <w:rFonts w:ascii="Times New Roman" w:hAnsi="Times New Roman"/>
        <w:sz w:val="18"/>
      </w:rPr>
      <w:fldChar w:fldCharType="end"/>
    </w:r>
  </w:p>
  <w:p w14:paraId="2F8EADEB" w14:textId="77777777" w:rsidR="00127BBD" w:rsidRDefault="00127BBD" w:rsidP="002940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664F" w14:textId="77777777" w:rsidR="00127BBD" w:rsidRPr="00646EC6" w:rsidRDefault="00BC5999" w:rsidP="004918C4">
    <w:pPr>
      <w:pStyle w:val="Header"/>
      <w:jc w:val="center"/>
      <w:rPr>
        <w:rFonts w:ascii="Cooper Black" w:hAnsi="Cooper Black"/>
        <w:b/>
        <w:color w:val="663399"/>
        <w:sz w:val="46"/>
      </w:rPr>
    </w:pPr>
    <w:r>
      <w:rPr>
        <w:rFonts w:ascii="Optima" w:eastAsia="Times" w:hAnsi="Optima"/>
        <w:b/>
        <w:noProof/>
        <w:color w:val="005CAB"/>
      </w:rPr>
      <w:drawing>
        <wp:inline distT="0" distB="0" distL="0" distR="0" wp14:anchorId="694D418C" wp14:editId="53D8899A">
          <wp:extent cx="1651635" cy="594360"/>
          <wp:effectExtent l="0" t="0" r="0" b="0"/>
          <wp:docPr id="1" name="Picture 1" descr="EnMS-al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MS-al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D5F"/>
    <w:multiLevelType w:val="hybridMultilevel"/>
    <w:tmpl w:val="EDE03344"/>
    <w:lvl w:ilvl="0" w:tplc="CCD6A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CB2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903C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20ED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8ED5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20C6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6888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FE1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3F883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7E3D91"/>
    <w:multiLevelType w:val="hybridMultilevel"/>
    <w:tmpl w:val="4C5A77A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9D0"/>
    <w:multiLevelType w:val="hybridMultilevel"/>
    <w:tmpl w:val="D5F49454"/>
    <w:lvl w:ilvl="0" w:tplc="C1488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CE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68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8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48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A48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AB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4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09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D0766"/>
    <w:multiLevelType w:val="hybridMultilevel"/>
    <w:tmpl w:val="FBC42924"/>
    <w:lvl w:ilvl="0" w:tplc="CF20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63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0F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6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69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EC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4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0314C9"/>
    <w:multiLevelType w:val="hybridMultilevel"/>
    <w:tmpl w:val="0B8A241E"/>
    <w:lvl w:ilvl="0" w:tplc="81C02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E5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86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7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2E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C7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A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03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60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96151"/>
    <w:multiLevelType w:val="hybridMultilevel"/>
    <w:tmpl w:val="332C96A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63C73"/>
    <w:multiLevelType w:val="hybridMultilevel"/>
    <w:tmpl w:val="8D7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60A5"/>
    <w:multiLevelType w:val="hybridMultilevel"/>
    <w:tmpl w:val="CDF4B948"/>
    <w:lvl w:ilvl="0" w:tplc="AB9A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C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C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23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4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FD7212"/>
    <w:multiLevelType w:val="hybridMultilevel"/>
    <w:tmpl w:val="F71E059E"/>
    <w:lvl w:ilvl="0" w:tplc="1578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82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63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E8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F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C2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8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2F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67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A664B"/>
    <w:multiLevelType w:val="hybridMultilevel"/>
    <w:tmpl w:val="353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72C51"/>
    <w:multiLevelType w:val="hybridMultilevel"/>
    <w:tmpl w:val="A3F458F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1753249"/>
    <w:multiLevelType w:val="hybridMultilevel"/>
    <w:tmpl w:val="9D00A4A0"/>
    <w:lvl w:ilvl="0" w:tplc="343C2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AA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562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E3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6B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8B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2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0D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3EE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625"/>
    <w:multiLevelType w:val="hybridMultilevel"/>
    <w:tmpl w:val="B3B26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55081"/>
    <w:multiLevelType w:val="hybridMultilevel"/>
    <w:tmpl w:val="74E05266"/>
    <w:lvl w:ilvl="0" w:tplc="742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7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C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E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0A1C07"/>
    <w:multiLevelType w:val="hybridMultilevel"/>
    <w:tmpl w:val="D412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620E2"/>
    <w:multiLevelType w:val="hybridMultilevel"/>
    <w:tmpl w:val="9EA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6FF2"/>
    <w:multiLevelType w:val="hybridMultilevel"/>
    <w:tmpl w:val="CDA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82EB7"/>
    <w:multiLevelType w:val="hybridMultilevel"/>
    <w:tmpl w:val="99447656"/>
    <w:lvl w:ilvl="0" w:tplc="D5DA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A2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A2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8E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67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E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AF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24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ED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B2985"/>
    <w:multiLevelType w:val="hybridMultilevel"/>
    <w:tmpl w:val="19C85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726D7"/>
    <w:multiLevelType w:val="hybridMultilevel"/>
    <w:tmpl w:val="8F02D16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A6068"/>
    <w:multiLevelType w:val="hybridMultilevel"/>
    <w:tmpl w:val="A4BA1F7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1A14"/>
    <w:multiLevelType w:val="hybridMultilevel"/>
    <w:tmpl w:val="5B682B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37ED0"/>
    <w:multiLevelType w:val="hybridMultilevel"/>
    <w:tmpl w:val="A6E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D2D70"/>
    <w:multiLevelType w:val="hybridMultilevel"/>
    <w:tmpl w:val="A8762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D70845"/>
    <w:multiLevelType w:val="hybridMultilevel"/>
    <w:tmpl w:val="FAB6C004"/>
    <w:lvl w:ilvl="0" w:tplc="13D2D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6E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2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0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2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4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47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FF072F"/>
    <w:multiLevelType w:val="hybridMultilevel"/>
    <w:tmpl w:val="784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90A7D"/>
    <w:multiLevelType w:val="hybridMultilevel"/>
    <w:tmpl w:val="FBE2D086"/>
    <w:lvl w:ilvl="0" w:tplc="075E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04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AD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2B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2D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D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AB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F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2675A"/>
    <w:multiLevelType w:val="hybridMultilevel"/>
    <w:tmpl w:val="4650D51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927B0"/>
    <w:multiLevelType w:val="hybridMultilevel"/>
    <w:tmpl w:val="996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01928"/>
    <w:multiLevelType w:val="hybridMultilevel"/>
    <w:tmpl w:val="7DDE302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C2001"/>
    <w:multiLevelType w:val="hybridMultilevel"/>
    <w:tmpl w:val="1D68918E"/>
    <w:lvl w:ilvl="0" w:tplc="A23A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B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2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8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07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E2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A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6426EE"/>
    <w:multiLevelType w:val="hybridMultilevel"/>
    <w:tmpl w:val="3FF4CA7E"/>
    <w:lvl w:ilvl="0" w:tplc="D9ECC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6B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8C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A7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CE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222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2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41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C9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AE1D6C"/>
    <w:multiLevelType w:val="hybridMultilevel"/>
    <w:tmpl w:val="CEA08C3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74446"/>
    <w:multiLevelType w:val="hybridMultilevel"/>
    <w:tmpl w:val="FD0AFED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A58C2"/>
    <w:multiLevelType w:val="hybridMultilevel"/>
    <w:tmpl w:val="C29085E0"/>
    <w:lvl w:ilvl="0" w:tplc="9F446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A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4B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0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EF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6A1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C8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26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12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1"/>
  </w:num>
  <w:num w:numId="7">
    <w:abstractNumId w:val="34"/>
  </w:num>
  <w:num w:numId="8">
    <w:abstractNumId w:val="26"/>
  </w:num>
  <w:num w:numId="9">
    <w:abstractNumId w:val="17"/>
  </w:num>
  <w:num w:numId="10">
    <w:abstractNumId w:val="27"/>
  </w:num>
  <w:num w:numId="11">
    <w:abstractNumId w:val="5"/>
  </w:num>
  <w:num w:numId="12">
    <w:abstractNumId w:val="20"/>
  </w:num>
  <w:num w:numId="13">
    <w:abstractNumId w:val="32"/>
  </w:num>
  <w:num w:numId="14">
    <w:abstractNumId w:val="19"/>
  </w:num>
  <w:num w:numId="15">
    <w:abstractNumId w:val="1"/>
  </w:num>
  <w:num w:numId="16">
    <w:abstractNumId w:val="33"/>
  </w:num>
  <w:num w:numId="17">
    <w:abstractNumId w:val="29"/>
  </w:num>
  <w:num w:numId="18">
    <w:abstractNumId w:val="21"/>
  </w:num>
  <w:num w:numId="19">
    <w:abstractNumId w:val="3"/>
  </w:num>
  <w:num w:numId="20">
    <w:abstractNumId w:val="30"/>
  </w:num>
  <w:num w:numId="21">
    <w:abstractNumId w:val="13"/>
  </w:num>
  <w:num w:numId="22">
    <w:abstractNumId w:val="7"/>
  </w:num>
  <w:num w:numId="23">
    <w:abstractNumId w:val="24"/>
  </w:num>
  <w:num w:numId="24">
    <w:abstractNumId w:val="16"/>
  </w:num>
  <w:num w:numId="25">
    <w:abstractNumId w:val="28"/>
  </w:num>
  <w:num w:numId="26">
    <w:abstractNumId w:val="25"/>
  </w:num>
  <w:num w:numId="27">
    <w:abstractNumId w:val="10"/>
  </w:num>
  <w:num w:numId="28">
    <w:abstractNumId w:val="22"/>
  </w:num>
  <w:num w:numId="29">
    <w:abstractNumId w:val="9"/>
  </w:num>
  <w:num w:numId="30">
    <w:abstractNumId w:val="18"/>
  </w:num>
  <w:num w:numId="31">
    <w:abstractNumId w:val="6"/>
  </w:num>
  <w:num w:numId="32">
    <w:abstractNumId w:val="15"/>
  </w:num>
  <w:num w:numId="33">
    <w:abstractNumId w:val="1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embedSystemFonts/>
  <w:defaultTabStop w:val="3168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17"/>
    <w:rsid w:val="00047490"/>
    <w:rsid w:val="000A162C"/>
    <w:rsid w:val="000D169A"/>
    <w:rsid w:val="00127BBD"/>
    <w:rsid w:val="00137D40"/>
    <w:rsid w:val="00154B07"/>
    <w:rsid w:val="002769B1"/>
    <w:rsid w:val="002940F5"/>
    <w:rsid w:val="003236FF"/>
    <w:rsid w:val="00351F7C"/>
    <w:rsid w:val="00394C3E"/>
    <w:rsid w:val="00423441"/>
    <w:rsid w:val="004558B2"/>
    <w:rsid w:val="00476466"/>
    <w:rsid w:val="004918C4"/>
    <w:rsid w:val="00522FF2"/>
    <w:rsid w:val="00534D31"/>
    <w:rsid w:val="005551BD"/>
    <w:rsid w:val="00564A39"/>
    <w:rsid w:val="00575C43"/>
    <w:rsid w:val="005F57B4"/>
    <w:rsid w:val="00601505"/>
    <w:rsid w:val="006600EA"/>
    <w:rsid w:val="00672369"/>
    <w:rsid w:val="006B7140"/>
    <w:rsid w:val="006C1EB3"/>
    <w:rsid w:val="006E2001"/>
    <w:rsid w:val="00746957"/>
    <w:rsid w:val="007F3948"/>
    <w:rsid w:val="00814C2C"/>
    <w:rsid w:val="00856253"/>
    <w:rsid w:val="00870894"/>
    <w:rsid w:val="0087636F"/>
    <w:rsid w:val="008B3D41"/>
    <w:rsid w:val="008C46B9"/>
    <w:rsid w:val="008F2552"/>
    <w:rsid w:val="00914B4D"/>
    <w:rsid w:val="00927446"/>
    <w:rsid w:val="009326A5"/>
    <w:rsid w:val="00941AC2"/>
    <w:rsid w:val="009A711F"/>
    <w:rsid w:val="00A25B10"/>
    <w:rsid w:val="00A56F0C"/>
    <w:rsid w:val="00AE30CA"/>
    <w:rsid w:val="00AE7CB2"/>
    <w:rsid w:val="00AF18E2"/>
    <w:rsid w:val="00AF5FB2"/>
    <w:rsid w:val="00B13F8D"/>
    <w:rsid w:val="00B2360C"/>
    <w:rsid w:val="00B40717"/>
    <w:rsid w:val="00B41455"/>
    <w:rsid w:val="00B51C64"/>
    <w:rsid w:val="00BB4909"/>
    <w:rsid w:val="00BC5999"/>
    <w:rsid w:val="00C173D9"/>
    <w:rsid w:val="00C52F5C"/>
    <w:rsid w:val="00C80D56"/>
    <w:rsid w:val="00D651B1"/>
    <w:rsid w:val="00DC31E7"/>
    <w:rsid w:val="00E15651"/>
    <w:rsid w:val="00E92DCC"/>
    <w:rsid w:val="00EC22F4"/>
    <w:rsid w:val="00EE76A6"/>
    <w:rsid w:val="00F211B1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1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1440"/>
        <w:tab w:val="clear" w:pos="7200"/>
        <w:tab w:val="left" w:pos="360"/>
        <w:tab w:val="center" w:pos="4680"/>
        <w:tab w:val="left" w:pos="4760"/>
      </w:tabs>
      <w:spacing w:line="240" w:lineRule="atLeast"/>
      <w:jc w:val="center"/>
      <w:outlineLvl w:val="4"/>
    </w:pPr>
    <w:rPr>
      <w:rFonts w:ascii="Times" w:hAnsi="Times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clear" w:pos="720"/>
      </w:tabs>
      <w:suppressAutoHyphens/>
      <w:jc w:val="both"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mainpagetext1">
    <w:name w:val="mainpagetext1"/>
    <w:rPr>
      <w:rFonts w:ascii="Times New Roman" w:hAnsi="Times New Roman"/>
      <w:color w:val="000000"/>
      <w:sz w:val="24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widowControl/>
      <w:tabs>
        <w:tab w:val="clear" w:pos="720"/>
        <w:tab w:val="clear" w:pos="1440"/>
        <w:tab w:val="clear" w:pos="7200"/>
      </w:tabs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semiHidden/>
    <w:rsid w:val="0052547D"/>
    <w:rPr>
      <w:sz w:val="24"/>
      <w:szCs w:val="24"/>
    </w:rPr>
  </w:style>
  <w:style w:type="character" w:styleId="FootnoteReference">
    <w:name w:val="footnote reference"/>
    <w:semiHidden/>
    <w:rsid w:val="005254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7B4"/>
    <w:pPr>
      <w:autoSpaceDE w:val="0"/>
      <w:autoSpaceDN w:val="0"/>
      <w:ind w:left="720"/>
      <w:contextualSpacing/>
    </w:pPr>
    <w:rPr>
      <w:rFonts w:ascii="Times" w:eastAsia="Calibri" w:hAnsi="Times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14C2C"/>
    <w:pPr>
      <w:widowControl/>
      <w:tabs>
        <w:tab w:val="clear" w:pos="720"/>
        <w:tab w:val="clear" w:pos="1440"/>
        <w:tab w:val="clear" w:pos="720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1440"/>
        <w:tab w:val="clear" w:pos="7200"/>
        <w:tab w:val="left" w:pos="360"/>
        <w:tab w:val="center" w:pos="4680"/>
        <w:tab w:val="left" w:pos="4760"/>
      </w:tabs>
      <w:spacing w:line="240" w:lineRule="atLeast"/>
      <w:jc w:val="center"/>
      <w:outlineLvl w:val="4"/>
    </w:pPr>
    <w:rPr>
      <w:rFonts w:ascii="Times" w:hAnsi="Times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clear" w:pos="720"/>
      </w:tabs>
      <w:suppressAutoHyphens/>
      <w:jc w:val="both"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mainpagetext1">
    <w:name w:val="mainpagetext1"/>
    <w:rPr>
      <w:rFonts w:ascii="Times New Roman" w:hAnsi="Times New Roman"/>
      <w:color w:val="000000"/>
      <w:sz w:val="24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widowControl/>
      <w:tabs>
        <w:tab w:val="clear" w:pos="720"/>
        <w:tab w:val="clear" w:pos="1440"/>
        <w:tab w:val="clear" w:pos="7200"/>
      </w:tabs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semiHidden/>
    <w:rsid w:val="0052547D"/>
    <w:rPr>
      <w:sz w:val="24"/>
      <w:szCs w:val="24"/>
    </w:rPr>
  </w:style>
  <w:style w:type="character" w:styleId="FootnoteReference">
    <w:name w:val="footnote reference"/>
    <w:semiHidden/>
    <w:rsid w:val="005254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7B4"/>
    <w:pPr>
      <w:autoSpaceDE w:val="0"/>
      <w:autoSpaceDN w:val="0"/>
      <w:ind w:left="720"/>
      <w:contextualSpacing/>
    </w:pPr>
    <w:rPr>
      <w:rFonts w:ascii="Times" w:eastAsia="Calibri" w:hAnsi="Times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14C2C"/>
    <w:pPr>
      <w:widowControl/>
      <w:tabs>
        <w:tab w:val="clear" w:pos="720"/>
        <w:tab w:val="clear" w:pos="1440"/>
        <w:tab w:val="clear" w:pos="720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xemplaronlineportal.cloudmch.com.au/Secure/SearchRegister.asp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P2/E2 Assessment Proposal</vt:lpstr>
    </vt:vector>
  </TitlesOfParts>
  <Company>ETAC</Company>
  <LinksUpToDate>false</LinksUpToDate>
  <CharactersWithSpaces>2606</CharactersWithSpaces>
  <SharedDoc>false</SharedDoc>
  <HLinks>
    <vt:vector size="18" baseType="variant">
      <vt:variant>
        <vt:i4>0</vt:i4>
      </vt:variant>
      <vt:variant>
        <vt:i4>2120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6881383</vt:i4>
      </vt:variant>
      <vt:variant>
        <vt:i4>2207</vt:i4>
      </vt:variant>
      <vt:variant>
        <vt:i4>1027</vt:i4>
      </vt:variant>
      <vt:variant>
        <vt:i4>1</vt:i4>
      </vt:variant>
      <vt:variant>
        <vt:lpwstr>EnMS-final-RGB</vt:lpwstr>
      </vt:variant>
      <vt:variant>
        <vt:lpwstr/>
      </vt:variant>
      <vt:variant>
        <vt:i4>1572867</vt:i4>
      </vt:variant>
      <vt:variant>
        <vt:i4>2430</vt:i4>
      </vt:variant>
      <vt:variant>
        <vt:i4>1026</vt:i4>
      </vt:variant>
      <vt:variant>
        <vt:i4>1</vt:i4>
      </vt:variant>
      <vt:variant>
        <vt:lpwstr>EnMS-alt-rgb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P2/E2 Assessment Proposal</dc:title>
  <dc:subject/>
  <dc:creator>/</dc:creator>
  <cp:keywords/>
  <dc:description/>
  <cp:lastModifiedBy>Warren Weaver</cp:lastModifiedBy>
  <cp:revision>6</cp:revision>
  <cp:lastPrinted>2015-03-13T15:11:00Z</cp:lastPrinted>
  <dcterms:created xsi:type="dcterms:W3CDTF">2015-02-27T14:06:00Z</dcterms:created>
  <dcterms:modified xsi:type="dcterms:W3CDTF">2015-06-09T21:10:00Z</dcterms:modified>
</cp:coreProperties>
</file>