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8CDE8" w14:textId="77777777" w:rsidR="002F180A" w:rsidRPr="002F180A" w:rsidRDefault="002F180A" w:rsidP="002F180A">
      <w:pPr>
        <w:tabs>
          <w:tab w:val="clear" w:pos="720"/>
          <w:tab w:val="clear" w:pos="1440"/>
          <w:tab w:val="clear" w:pos="7200"/>
        </w:tabs>
        <w:adjustRightInd w:val="0"/>
        <w:spacing w:line="240" w:lineRule="auto"/>
        <w:jc w:val="center"/>
        <w:rPr>
          <w:rFonts w:ascii="Helvetica" w:eastAsiaTheme="minorEastAsia" w:hAnsi="Helvetica" w:cs="Helvetica"/>
          <w:b/>
          <w:bCs/>
          <w:szCs w:val="24"/>
          <w:lang w:eastAsia="ja-JP" w:bidi="ar-SA"/>
        </w:rPr>
      </w:pPr>
      <w:r w:rsidRPr="002F180A">
        <w:rPr>
          <w:rFonts w:ascii="Helvetica" w:eastAsiaTheme="minorEastAsia" w:hAnsi="Helvetica" w:cs="Helvetica"/>
          <w:b/>
          <w:sz w:val="28"/>
          <w:szCs w:val="28"/>
          <w:lang w:eastAsia="ja-JP" w:bidi="ar-SA"/>
        </w:rPr>
        <w:t>Steve Wilton</w:t>
      </w:r>
    </w:p>
    <w:p w14:paraId="41300417" w14:textId="77777777" w:rsidR="002F180A" w:rsidRDefault="002F180A" w:rsidP="00F47F24">
      <w:pPr>
        <w:tabs>
          <w:tab w:val="clear" w:pos="720"/>
          <w:tab w:val="clear" w:pos="1440"/>
          <w:tab w:val="clear" w:pos="7200"/>
        </w:tabs>
        <w:adjustRightInd w:val="0"/>
        <w:spacing w:line="240" w:lineRule="auto"/>
        <w:rPr>
          <w:rFonts w:ascii="Helvetica" w:eastAsiaTheme="minorEastAsia" w:hAnsi="Helvetica" w:cs="Helvetica"/>
          <w:b/>
          <w:bCs/>
          <w:szCs w:val="24"/>
          <w:lang w:eastAsia="ja-JP" w:bidi="ar-SA"/>
        </w:rPr>
      </w:pPr>
    </w:p>
    <w:p w14:paraId="6A19B2C8" w14:textId="77777777" w:rsidR="00F47F24" w:rsidRDefault="00F47F24" w:rsidP="00F47F24">
      <w:pPr>
        <w:tabs>
          <w:tab w:val="clear" w:pos="720"/>
          <w:tab w:val="clear" w:pos="1440"/>
          <w:tab w:val="clear" w:pos="7200"/>
        </w:tabs>
        <w:adjustRightInd w:val="0"/>
        <w:spacing w:line="240" w:lineRule="auto"/>
        <w:rPr>
          <w:rFonts w:ascii="Helvetica" w:eastAsiaTheme="minorEastAsia" w:hAnsi="Helvetica" w:cs="Helvetica"/>
          <w:szCs w:val="24"/>
          <w:lang w:eastAsia="ja-JP" w:bidi="ar-SA"/>
        </w:rPr>
      </w:pPr>
      <w:r>
        <w:rPr>
          <w:rFonts w:ascii="Helvetica" w:eastAsiaTheme="minorEastAsia" w:hAnsi="Helvetica" w:cs="Helvetica"/>
          <w:b/>
          <w:bCs/>
          <w:szCs w:val="24"/>
          <w:lang w:eastAsia="ja-JP" w:bidi="ar-SA"/>
        </w:rPr>
        <w:t>BIO (149 words):</w:t>
      </w:r>
    </w:p>
    <w:p w14:paraId="76EC86FB" w14:textId="77777777" w:rsidR="00F47F24" w:rsidRDefault="00F47F24" w:rsidP="00F47F24">
      <w:pPr>
        <w:tabs>
          <w:tab w:val="clear" w:pos="720"/>
          <w:tab w:val="clear" w:pos="1440"/>
          <w:tab w:val="clear" w:pos="7200"/>
        </w:tabs>
        <w:adjustRightInd w:val="0"/>
        <w:spacing w:line="240" w:lineRule="auto"/>
        <w:rPr>
          <w:rFonts w:ascii="Helvetica" w:eastAsiaTheme="minorEastAsia" w:hAnsi="Helvetica" w:cs="Helvetica"/>
          <w:szCs w:val="24"/>
          <w:lang w:eastAsia="ja-JP" w:bidi="ar-SA"/>
        </w:rPr>
      </w:pPr>
    </w:p>
    <w:p w14:paraId="6B0353B3" w14:textId="77777777" w:rsidR="00F47F24" w:rsidRDefault="00F47F24" w:rsidP="00F47F24">
      <w:pPr>
        <w:tabs>
          <w:tab w:val="clear" w:pos="720"/>
          <w:tab w:val="clear" w:pos="1440"/>
          <w:tab w:val="clear" w:pos="7200"/>
        </w:tabs>
        <w:adjustRightInd w:val="0"/>
        <w:spacing w:after="200" w:line="240" w:lineRule="auto"/>
        <w:rPr>
          <w:rFonts w:ascii="Helvetica" w:eastAsiaTheme="minorEastAsia" w:hAnsi="Helvetica" w:cs="Helvetica"/>
          <w:sz w:val="28"/>
          <w:szCs w:val="28"/>
          <w:lang w:eastAsia="ja-JP" w:bidi="ar-SA"/>
        </w:rPr>
      </w:pPr>
      <w:r>
        <w:rPr>
          <w:rFonts w:ascii="Helvetica" w:eastAsiaTheme="minorEastAsia" w:hAnsi="Helvetica" w:cs="Helvetica"/>
          <w:sz w:val="28"/>
          <w:szCs w:val="28"/>
          <w:lang w:eastAsia="ja-JP" w:bidi="ar-SA"/>
        </w:rPr>
        <w:t>Steve Wilton is a US Navy veteran who graduated with a degree in economics from the University of Virginia. Using proven innovation techniques, Wilton solved problems and discovered opportunities for organizations in sustainability, manufacturing, branding, marketing, product development, corporate visioning and HR. After four years in an ad agency and two years in direct marketing, Wilton served as president and CEO of a 200 employee, consumer products manufacturing and marketing company (Wilton Armetale). During that time he helped institute quality programs and efforts to implement sustainable business practices. In 1998 the company received the Pennsylvania Governor’s award for environmental excellence. During the past four years he worked in the field of business sustainability, recently at “Natural Capitalism Solutions” in Boulder, Colorado. He has delivered dozens of speeches on sustainability to business groups, as well as guest lecturing for nine classes at University of Colorado, Colorado State and Denver Universities.</w:t>
      </w:r>
    </w:p>
    <w:p w14:paraId="79AEF86E" w14:textId="77777777" w:rsidR="00F47F24" w:rsidRDefault="00F47F24" w:rsidP="00F47F24">
      <w:pPr>
        <w:tabs>
          <w:tab w:val="clear" w:pos="720"/>
          <w:tab w:val="clear" w:pos="1440"/>
          <w:tab w:val="clear" w:pos="7200"/>
        </w:tabs>
        <w:adjustRightInd w:val="0"/>
        <w:spacing w:line="240" w:lineRule="auto"/>
        <w:rPr>
          <w:rFonts w:ascii="Helvetica" w:eastAsiaTheme="minorEastAsia" w:hAnsi="Helvetica" w:cs="Helvetica"/>
          <w:szCs w:val="24"/>
          <w:lang w:eastAsia="ja-JP" w:bidi="ar-SA"/>
        </w:rPr>
      </w:pPr>
    </w:p>
    <w:p w14:paraId="487D7E49"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sz w:val="28"/>
          <w:szCs w:val="28"/>
          <w:lang w:eastAsia="ja-JP" w:bidi="ar-SA"/>
        </w:rPr>
      </w:pPr>
      <w:r>
        <w:rPr>
          <w:rFonts w:ascii="Arial" w:eastAsiaTheme="minorEastAsia" w:hAnsi="Arial" w:cs="Arial"/>
          <w:b/>
          <w:bCs/>
          <w:sz w:val="28"/>
          <w:szCs w:val="28"/>
          <w:lang w:eastAsia="ja-JP" w:bidi="ar-SA"/>
        </w:rPr>
        <w:t>INTRODUCTION:</w:t>
      </w:r>
    </w:p>
    <w:p w14:paraId="116286C5"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sz w:val="28"/>
          <w:szCs w:val="28"/>
          <w:lang w:eastAsia="ja-JP" w:bidi="ar-SA"/>
        </w:rPr>
      </w:pPr>
    </w:p>
    <w:p w14:paraId="0BD8FBA7"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sz w:val="28"/>
          <w:szCs w:val="28"/>
          <w:lang w:eastAsia="ja-JP" w:bidi="ar-SA"/>
        </w:rPr>
      </w:pPr>
      <w:r>
        <w:rPr>
          <w:rFonts w:ascii="Arial" w:eastAsiaTheme="minorEastAsia" w:hAnsi="Arial" w:cs="Arial"/>
          <w:sz w:val="28"/>
          <w:szCs w:val="28"/>
          <w:lang w:eastAsia="ja-JP" w:bidi="ar-SA"/>
        </w:rPr>
        <w:t>Steve Wilton represents Innovation Clarity in York, PA, in matters of business sustainability.</w:t>
      </w:r>
      <w:r w:rsidR="002F180A">
        <w:rPr>
          <w:rFonts w:ascii="Arial" w:eastAsiaTheme="minorEastAsia" w:hAnsi="Arial" w:cs="Arial"/>
          <w:sz w:val="28"/>
          <w:szCs w:val="28"/>
          <w:lang w:eastAsia="ja-JP" w:bidi="ar-SA"/>
        </w:rPr>
        <w:t xml:space="preserve"> As a network member of EMS Consulting, LLC, he offers his sustainability talents to EMS Consulting’s clients. </w:t>
      </w:r>
      <w:r>
        <w:rPr>
          <w:rFonts w:ascii="Arial" w:eastAsiaTheme="minorEastAsia" w:hAnsi="Arial" w:cs="Arial"/>
          <w:sz w:val="28"/>
          <w:szCs w:val="28"/>
          <w:lang w:eastAsia="ja-JP" w:bidi="ar-SA"/>
        </w:rPr>
        <w:t xml:space="preserve"> He is the former CEO of a </w:t>
      </w:r>
      <w:r w:rsidR="002F180A">
        <w:rPr>
          <w:rFonts w:ascii="Arial" w:eastAsiaTheme="minorEastAsia" w:hAnsi="Arial" w:cs="Arial"/>
          <w:sz w:val="28"/>
          <w:szCs w:val="28"/>
          <w:lang w:eastAsia="ja-JP" w:bidi="ar-SA"/>
        </w:rPr>
        <w:t>housewares products</w:t>
      </w:r>
      <w:r w:rsidR="002F180A">
        <w:rPr>
          <w:rFonts w:ascii="Arial" w:eastAsiaTheme="minorEastAsia" w:hAnsi="Arial" w:cs="Arial"/>
          <w:sz w:val="28"/>
          <w:szCs w:val="28"/>
          <w:lang w:eastAsia="ja-JP" w:bidi="ar-SA"/>
        </w:rPr>
        <w:t xml:space="preserve"> </w:t>
      </w:r>
      <w:r>
        <w:rPr>
          <w:rFonts w:ascii="Arial" w:eastAsiaTheme="minorEastAsia" w:hAnsi="Arial" w:cs="Arial"/>
          <w:sz w:val="28"/>
          <w:szCs w:val="28"/>
          <w:lang w:eastAsia="ja-JP" w:bidi="ar-SA"/>
        </w:rPr>
        <w:t>marketing and manufacturing company</w:t>
      </w:r>
      <w:r w:rsidR="002F180A">
        <w:rPr>
          <w:rFonts w:ascii="Arial" w:eastAsiaTheme="minorEastAsia" w:hAnsi="Arial" w:cs="Arial"/>
          <w:sz w:val="28"/>
          <w:szCs w:val="28"/>
          <w:lang w:eastAsia="ja-JP" w:bidi="ar-SA"/>
        </w:rPr>
        <w:t xml:space="preserve"> –</w:t>
      </w:r>
      <w:bookmarkStart w:id="0" w:name="_GoBack"/>
      <w:bookmarkEnd w:id="0"/>
      <w:r>
        <w:rPr>
          <w:rFonts w:ascii="Arial" w:eastAsiaTheme="minorEastAsia" w:hAnsi="Arial" w:cs="Arial"/>
          <w:sz w:val="28"/>
          <w:szCs w:val="28"/>
          <w:lang w:eastAsia="ja-JP" w:bidi="ar-SA"/>
        </w:rPr>
        <w:t xml:space="preserve"> Wilton Armetale. In 2009, he served as Deputy Director for a sustainability training organization in Nashville. Since 2010, Steve has been working with "Natural Capitalism Solutions" in Boulder Colorado to help small and mid-size businesses initiate sustainable business practices.</w:t>
      </w:r>
    </w:p>
    <w:p w14:paraId="1E3ADF1B"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sz w:val="28"/>
          <w:szCs w:val="28"/>
          <w:lang w:eastAsia="ja-JP" w:bidi="ar-SA"/>
        </w:rPr>
      </w:pPr>
    </w:p>
    <w:p w14:paraId="538DD371"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sz w:val="28"/>
          <w:szCs w:val="28"/>
          <w:lang w:eastAsia="ja-JP" w:bidi="ar-SA"/>
        </w:rPr>
      </w:pPr>
    </w:p>
    <w:p w14:paraId="02F57E94"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sz w:val="28"/>
          <w:szCs w:val="28"/>
          <w:lang w:eastAsia="ja-JP" w:bidi="ar-SA"/>
        </w:rPr>
      </w:pPr>
      <w:r>
        <w:rPr>
          <w:rFonts w:ascii="Arial" w:eastAsiaTheme="minorEastAsia" w:hAnsi="Arial" w:cs="Arial"/>
          <w:b/>
          <w:bCs/>
          <w:sz w:val="28"/>
          <w:szCs w:val="28"/>
          <w:lang w:eastAsia="ja-JP" w:bidi="ar-SA"/>
        </w:rPr>
        <w:t>PICTURE:</w:t>
      </w:r>
    </w:p>
    <w:p w14:paraId="1F05B628"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b/>
          <w:bCs/>
          <w:sz w:val="28"/>
          <w:szCs w:val="28"/>
          <w:lang w:eastAsia="ja-JP" w:bidi="ar-SA"/>
        </w:rPr>
      </w:pPr>
    </w:p>
    <w:p w14:paraId="3929CD76" w14:textId="77777777" w:rsidR="00F47F24" w:rsidRDefault="00F47F24" w:rsidP="00F47F24">
      <w:pPr>
        <w:tabs>
          <w:tab w:val="clear" w:pos="720"/>
          <w:tab w:val="clear" w:pos="1440"/>
          <w:tab w:val="clear" w:pos="7200"/>
        </w:tabs>
        <w:adjustRightInd w:val="0"/>
        <w:spacing w:line="240" w:lineRule="auto"/>
        <w:rPr>
          <w:rFonts w:ascii="Arial" w:eastAsiaTheme="minorEastAsia" w:hAnsi="Arial" w:cs="Arial"/>
          <w:sz w:val="28"/>
          <w:szCs w:val="28"/>
          <w:lang w:eastAsia="ja-JP" w:bidi="ar-SA"/>
        </w:rPr>
      </w:pPr>
      <w:r>
        <w:rPr>
          <w:rFonts w:ascii="Arial" w:eastAsiaTheme="minorEastAsia" w:hAnsi="Arial" w:cs="Arial"/>
          <w:noProof/>
          <w:sz w:val="28"/>
          <w:szCs w:val="28"/>
          <w:lang w:bidi="ar-SA"/>
        </w:rPr>
        <w:lastRenderedPageBreak/>
        <w:drawing>
          <wp:inline distT="0" distB="0" distL="0" distR="0" wp14:anchorId="2FD0C076" wp14:editId="7674312D">
            <wp:extent cx="5371465" cy="696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1465" cy="6962140"/>
                    </a:xfrm>
                    <a:prstGeom prst="rect">
                      <a:avLst/>
                    </a:prstGeom>
                    <a:noFill/>
                    <a:ln>
                      <a:noFill/>
                    </a:ln>
                  </pic:spPr>
                </pic:pic>
              </a:graphicData>
            </a:graphic>
          </wp:inline>
        </w:drawing>
      </w:r>
    </w:p>
    <w:p w14:paraId="13BC09CD" w14:textId="77777777" w:rsidR="009F7FAA" w:rsidRDefault="002F180A"/>
    <w:sectPr w:rsidR="009F7FAA" w:rsidSect="00321C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altName w:val="Helvetica"/>
    <w:panose1 w:val="00000000000000000000"/>
    <w:charset w:val="00"/>
    <w:family w:val="auto"/>
    <w:pitch w:val="variable"/>
    <w:sig w:usb0="E00002FF" w:usb1="5000785B"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24"/>
    <w:rsid w:val="000D5FE9"/>
    <w:rsid w:val="00184B1A"/>
    <w:rsid w:val="002609E6"/>
    <w:rsid w:val="002B03AD"/>
    <w:rsid w:val="002F180A"/>
    <w:rsid w:val="003D3E9C"/>
    <w:rsid w:val="005A7C94"/>
    <w:rsid w:val="008961C5"/>
    <w:rsid w:val="00F47F24"/>
    <w:rsid w:val="00FA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7C6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77D27"/>
    <w:pPr>
      <w:widowControl w:val="0"/>
      <w:tabs>
        <w:tab w:val="left" w:pos="720"/>
        <w:tab w:val="left" w:pos="1440"/>
        <w:tab w:val="left" w:pos="7200"/>
      </w:tabs>
      <w:autoSpaceDE w:val="0"/>
      <w:autoSpaceDN w:val="0"/>
      <w:spacing w:line="320" w:lineRule="atLeast"/>
    </w:pPr>
    <w:rPr>
      <w:rFonts w:ascii="Times" w:eastAsia="Calibri" w:hAnsi="Times"/>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autoRedefine/>
    <w:rsid w:val="000E1986"/>
    <w:rPr>
      <w:sz w:val="20"/>
    </w:rPr>
  </w:style>
  <w:style w:type="paragraph" w:styleId="BalloonText">
    <w:name w:val="Balloon Text"/>
    <w:basedOn w:val="Normal"/>
    <w:semiHidden/>
    <w:rsid w:val="00D67A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77D27"/>
    <w:pPr>
      <w:widowControl w:val="0"/>
      <w:tabs>
        <w:tab w:val="left" w:pos="720"/>
        <w:tab w:val="left" w:pos="1440"/>
        <w:tab w:val="left" w:pos="7200"/>
      </w:tabs>
      <w:autoSpaceDE w:val="0"/>
      <w:autoSpaceDN w:val="0"/>
      <w:spacing w:line="320" w:lineRule="atLeast"/>
    </w:pPr>
    <w:rPr>
      <w:rFonts w:ascii="Times" w:eastAsia="Calibri" w:hAnsi="Times"/>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autoRedefine/>
    <w:rsid w:val="000E1986"/>
    <w:rPr>
      <w:sz w:val="20"/>
    </w:rPr>
  </w:style>
  <w:style w:type="paragraph" w:styleId="BalloonText">
    <w:name w:val="Balloon Text"/>
    <w:basedOn w:val="Normal"/>
    <w:semiHidden/>
    <w:rsid w:val="00D67A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250</Words>
  <Characters>1430</Characters>
  <Application>Microsoft Macintosh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Weaver</dc:creator>
  <cp:keywords/>
  <dc:description/>
  <cp:lastModifiedBy>Warren Weaver</cp:lastModifiedBy>
  <cp:revision>2</cp:revision>
  <dcterms:created xsi:type="dcterms:W3CDTF">2012-12-14T16:44:00Z</dcterms:created>
  <dcterms:modified xsi:type="dcterms:W3CDTF">2012-12-14T16:50:00Z</dcterms:modified>
</cp:coreProperties>
</file>